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C9026" w14:textId="77777777" w:rsidR="00464339" w:rsidRDefault="005F3245">
      <w:pPr>
        <w:pStyle w:val="a3"/>
        <w:spacing w:before="30" w:after="0" w:line="240" w:lineRule="auto"/>
        <w:jc w:val="center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>План работы</w:t>
      </w:r>
    </w:p>
    <w:p w14:paraId="526490EA" w14:textId="77777777" w:rsidR="00464339" w:rsidRDefault="005F3245">
      <w:pPr>
        <w:pStyle w:val="a3"/>
        <w:spacing w:before="30" w:after="0" w:line="240" w:lineRule="auto"/>
        <w:jc w:val="center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>Родительского патруля</w:t>
      </w:r>
    </w:p>
    <w:p w14:paraId="617BDD7E" w14:textId="77777777" w:rsidR="00464339" w:rsidRDefault="005F3245">
      <w:pPr>
        <w:pStyle w:val="a3"/>
        <w:spacing w:before="30" w:after="0" w:line="240" w:lineRule="auto"/>
        <w:jc w:val="center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>на 2025– 2026 учебный год</w:t>
      </w:r>
    </w:p>
    <w:p w14:paraId="7A3744FC" w14:textId="36C84DB9" w:rsidR="00464339" w:rsidRDefault="005F3245">
      <w:pPr>
        <w:pStyle w:val="a3"/>
        <w:spacing w:before="30" w:after="0" w:line="240" w:lineRule="auto"/>
        <w:jc w:val="center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>МБОУ «СОШ №2» с.Буссевка</w:t>
      </w:r>
    </w:p>
    <w:p w14:paraId="35541548" w14:textId="77777777" w:rsidR="00464339" w:rsidRDefault="00464339">
      <w:pPr>
        <w:pStyle w:val="a3"/>
        <w:spacing w:before="30" w:after="0" w:line="240" w:lineRule="auto"/>
        <w:jc w:val="center"/>
        <w:rPr>
          <w:color w:val="000000"/>
        </w:rPr>
      </w:pPr>
    </w:p>
    <w:tbl>
      <w:tblPr>
        <w:tblW w:w="9630" w:type="dxa"/>
        <w:tblInd w:w="1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0"/>
        <w:gridCol w:w="4185"/>
        <w:gridCol w:w="3210"/>
        <w:gridCol w:w="1665"/>
      </w:tblGrid>
      <w:tr w:rsidR="00464339" w14:paraId="1F6E79C4" w14:textId="7777777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63497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  <w:r>
              <w:rPr>
                <w:rFonts w:ascii="Times New Roman" w:hAnsi="Times New Roman"/>
                <w:color w:val="000000"/>
              </w:rPr>
              <w:br/>
              <w:t>п/п</w:t>
            </w:r>
          </w:p>
        </w:tc>
        <w:tc>
          <w:tcPr>
            <w:tcW w:w="4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B16F737" w14:textId="77777777" w:rsidR="00464339" w:rsidRDefault="005F3245">
            <w:pPr>
              <w:pStyle w:val="a6"/>
              <w:spacing w:before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74703B0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Ответственные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A6FCD22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</w:t>
            </w:r>
          </w:p>
        </w:tc>
      </w:tr>
      <w:tr w:rsidR="00464339" w14:paraId="258BF7BF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15E3250D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BA5B693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Обсуждение и утверждение плана работы, графика патрулирования.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66505AF7" w14:textId="3D5A8215" w:rsidR="00464339" w:rsidRDefault="005F3245" w:rsidP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родительский комитет, родительский</w:t>
            </w:r>
            <w:r>
              <w:rPr>
                <w:rFonts w:ascii="Times New Roman" w:hAnsi="Times New Roman"/>
              </w:rPr>
              <w:br/>
              <w:t>патруль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ACDF837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май, сентябрь</w:t>
            </w:r>
          </w:p>
        </w:tc>
      </w:tr>
      <w:tr w:rsidR="00464339" w14:paraId="73710780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53714400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4837B2D7" w14:textId="77777777" w:rsidR="00464339" w:rsidRDefault="005F3245">
            <w:pPr>
              <w:pStyle w:val="a6"/>
              <w:spacing w:before="3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Контроль свободы доступа в образовательное учреждение.</w:t>
            </w:r>
          </w:p>
          <w:p w14:paraId="5DF2CB94" w14:textId="77777777" w:rsidR="00464339" w:rsidRDefault="00464339">
            <w:pPr>
              <w:pStyle w:val="a6"/>
              <w:spacing w:before="3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0559512B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патруля, представители родительского комитета.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05108194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464339" w14:paraId="72301E39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7AED0ED7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53CC32E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Патрулирование улиц населенного села с целью профилактики безнадзорности</w:t>
            </w:r>
          </w:p>
          <w:p w14:paraId="3D1A4059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несовершеннолетних, предупреждения и пресечения правонарушений</w:t>
            </w:r>
          </w:p>
          <w:p w14:paraId="05E8D47A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несовершеннолетними.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3D9AF0BE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патруля, представители родительского комитета, классные руководители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43F2C980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464339" w14:paraId="69AEF102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38B29A76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B5DDBDA" w14:textId="543D2B3B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Патрулирование улиц и мест массового пребывания</w:t>
            </w:r>
          </w:p>
          <w:p w14:paraId="32D684A3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несовершеннолетних, контроль за</w:t>
            </w:r>
          </w:p>
          <w:p w14:paraId="2FE4FCB7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продажей несовершеннолетним спиртных и табачных изделий.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16010891" w14:textId="7F8AB5A7" w:rsidR="00464339" w:rsidRDefault="005F3245" w:rsidP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патруля, педагог-организатор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21470F62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 w:rsidR="00464339" w14:paraId="34A247E1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1A92B7F4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1E91614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Патрулирование территорий</w:t>
            </w:r>
            <w:r>
              <w:rPr>
                <w:rFonts w:ascii="Times New Roman" w:hAnsi="Times New Roman"/>
                <w:color w:val="000000"/>
              </w:rPr>
              <w:br/>
              <w:t>вблизи заброшенных, недостроенных зданий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00C6684D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патруля.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3C73D530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</w:tr>
      <w:tr w:rsidR="00464339" w14:paraId="6FF6DD03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07321E47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15473DA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Рейд в места массового скопления несовершеннолетних в каникулярный период с целью профилактики выявления правонарушений, совершаемых несовершеннолетними и в их отношении.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065AFC63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патруля.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3502EAC2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</w:tr>
      <w:tr w:rsidR="00464339" w14:paraId="5C700E06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64B76433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03F9F4DD" w14:textId="26F35156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Патрулирование </w:t>
            </w:r>
            <w:r>
              <w:rPr>
                <w:rFonts w:ascii="Times New Roman" w:hAnsi="Times New Roman"/>
              </w:rPr>
              <w:t xml:space="preserve">во время проведения массовых школьных новогодних мероприятий. Патрулирование </w:t>
            </w:r>
            <w:r>
              <w:rPr>
                <w:rFonts w:ascii="Times New Roman" w:hAnsi="Times New Roman"/>
                <w:color w:val="000000"/>
              </w:rPr>
              <w:t>улиц и мест</w:t>
            </w:r>
          </w:p>
          <w:p w14:paraId="068B6EA4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несанкционированного пребывания</w:t>
            </w:r>
          </w:p>
          <w:p w14:paraId="0B95CDF2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несовершеннолетних, контроль за</w:t>
            </w:r>
          </w:p>
          <w:p w14:paraId="6195E364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продажей несовершеннолетним спиртных и табачных изделий.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69445C7F" w14:textId="63D55626" w:rsidR="00464339" w:rsidRDefault="005F3245" w:rsidP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патруля, педагог-организатор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2CD996C2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</w:tr>
      <w:tr w:rsidR="00464339" w14:paraId="7FE6EAA1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047C3A0D" w14:textId="6C3F6A02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030F75E" w14:textId="36994AC7" w:rsidR="00464339" w:rsidRDefault="005F3245" w:rsidP="005F3245">
            <w:pPr>
              <w:pStyle w:val="a6"/>
              <w:spacing w:before="30"/>
              <w:ind w:right="-152"/>
              <w:rPr>
                <w:rFonts w:ascii="Times New Roman" w:hAnsi="Times New Roman"/>
                <w:sz w:val="20"/>
              </w:rPr>
            </w:pPr>
            <w:r w:rsidRPr="005F3245">
              <w:t xml:space="preserve">Проведение рейдов по проверке наличия </w:t>
            </w:r>
            <w:proofErr w:type="spellStart"/>
            <w:r w:rsidRPr="005F3245">
              <w:t>световозвращающих</w:t>
            </w:r>
            <w:proofErr w:type="spellEnd"/>
            <w:r w:rsidRPr="005F3245">
              <w:t xml:space="preserve">  элементов на одежде и школьных сумках</w:t>
            </w:r>
            <w:r>
              <w:rPr>
                <w:rFonts w:ascii="Times New Roman" w:hAnsi="Times New Roman"/>
              </w:rPr>
              <w:t xml:space="preserve"> обучающихся.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24899DFA" w14:textId="3C19A6DF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патруля, педагог-организатор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FB50513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</w:tr>
      <w:tr w:rsidR="00464339" w14:paraId="7F6F01F7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0E703575" w14:textId="44F05E10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127B9630" w14:textId="7AD6DBC6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Посещение мест массового пребывания несовершеннолетних, вручение памяток о вреде ПАВ, ЭСДН </w:t>
            </w:r>
            <w:r>
              <w:rPr>
                <w:rFonts w:ascii="Times New Roman" w:hAnsi="Times New Roman"/>
                <w:color w:val="000000"/>
              </w:rPr>
              <w:lastRenderedPageBreak/>
              <w:t>и пр.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44F6CC0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патруля.</w:t>
            </w:r>
          </w:p>
          <w:p w14:paraId="3CE4CC39" w14:textId="77777777" w:rsidR="00464339" w:rsidRDefault="00464339">
            <w:pPr>
              <w:pStyle w:val="a6"/>
              <w:spacing w:before="30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FC0E6AF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</w:tr>
      <w:tr w:rsidR="00464339" w14:paraId="43A05657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5B130D1A" w14:textId="288920A9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27D4246E" w14:textId="1073E4EC" w:rsidR="00464339" w:rsidRDefault="005F3245" w:rsidP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Патрулирование закрепленных территорий </w:t>
            </w:r>
            <w:r>
              <w:rPr>
                <w:rFonts w:ascii="Times New Roman" w:hAnsi="Times New Roman"/>
              </w:rPr>
              <w:t>с целью выявления нахождения несовершеннолетних вне дома в позднее время суток и в ночное время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8F44590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патруля.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21AFD4AA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</w:tr>
      <w:tr w:rsidR="00464339" w14:paraId="4836A845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5AA017D3" w14:textId="3288AD28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66238527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Сезонные опасности.</w:t>
            </w:r>
            <w:r>
              <w:rPr>
                <w:rFonts w:ascii="Times New Roman" w:hAnsi="Times New Roman"/>
                <w:color w:val="000000"/>
              </w:rPr>
              <w:br/>
              <w:t>Родители, как пример образцового</w:t>
            </w:r>
            <w:r>
              <w:rPr>
                <w:rFonts w:ascii="Times New Roman" w:hAnsi="Times New Roman"/>
                <w:color w:val="000000"/>
              </w:rPr>
              <w:br/>
              <w:t>пешехода и водителя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612D111" w14:textId="611AEBF7" w:rsidR="00464339" w:rsidRDefault="005F3245" w:rsidP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Педагог-организатор, 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патруля.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3CF8C22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 w:rsidR="00464339" w14:paraId="1EEAD54B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57E0BF74" w14:textId="39B36DA3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3B624BC3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Патрулирование закрепленных территорий, рейды во время проведения праздничных мероприятий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41F04BC5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Участники родительского</w:t>
            </w:r>
            <w:r>
              <w:rPr>
                <w:rFonts w:ascii="Times New Roman" w:hAnsi="Times New Roman"/>
                <w:color w:val="000000"/>
              </w:rPr>
              <w:br/>
              <w:t>патруля.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193A7FF3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</w:tr>
      <w:tr w:rsidR="00464339" w14:paraId="53FBB377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43107A74" w14:textId="4CC32E0D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60B3F72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Выступление членов родительского патруля  на классных/общешкольных родительских собраниях, о состоянии дисциплины обучающихся в общественных местах.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C7BFDFD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Члены родительского</w:t>
            </w:r>
          </w:p>
          <w:p w14:paraId="2F864EDA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патруля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1ED0245B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</w:tc>
      </w:tr>
      <w:tr w:rsidR="00464339" w14:paraId="780C2239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26D667F7" w14:textId="5CDA80B4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719F68E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Контроль качества организации питания обучающихся в школьной столовой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32B766A6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Родительский патруль, председатель и члены родительского комитета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3C7D4B8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</w:tc>
      </w:tr>
      <w:tr w:rsidR="00464339" w14:paraId="62EAEF2F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3EEAD250" w14:textId="66797AF1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674D0723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Анализ работы родительского патруля за учебный год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B28C43B" w14:textId="48E9B1E9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Педагог-организатор, председатель родительского комитета, сотрудники органов и учреждений системы профилактики.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17908816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20-27 мая</w:t>
            </w:r>
          </w:p>
        </w:tc>
      </w:tr>
      <w:tr w:rsidR="00464339" w14:paraId="113F55A4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10D20123" w14:textId="54A17006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1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2C63FF77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Патрулирование во время летних каникул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43E279CF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Члены родительского патруля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46747E7" w14:textId="77777777" w:rsidR="00464339" w:rsidRDefault="005F3245">
            <w:pPr>
              <w:pStyle w:val="a6"/>
              <w:spacing w:befor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Июнь-август</w:t>
            </w:r>
          </w:p>
        </w:tc>
      </w:tr>
    </w:tbl>
    <w:p w14:paraId="4D8FDD1A" w14:textId="77777777" w:rsidR="00464339" w:rsidRDefault="00464339"/>
    <w:sectPr w:rsidR="0046433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39"/>
    <w:rsid w:val="00464339"/>
    <w:rsid w:val="005F3245"/>
    <w:rsid w:val="00F04FEE"/>
    <w:rsid w:val="063A379A"/>
    <w:rsid w:val="4AB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B1FA"/>
  <w15:docId w15:val="{18B33E30-3850-4FF9-B7F5-7C5F7C78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5">
    <w:name w:val="List"/>
    <w:basedOn w:val="a3"/>
    <w:qFormat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lang w:val="zh-CN" w:bidi="zh-CN"/>
    </w:rPr>
  </w:style>
  <w:style w:type="paragraph" w:customStyle="1" w:styleId="a6">
    <w:name w:val="Содержимое таблицы"/>
    <w:basedOn w:val="a"/>
    <w:qFormat/>
    <w:pPr>
      <w:widowControl w:val="0"/>
      <w:suppressLineNumbers/>
    </w:pPr>
  </w:style>
  <w:style w:type="paragraph" w:customStyle="1" w:styleId="a7">
    <w:name w:val="Заголовок таблицы"/>
    <w:basedOn w:val="a6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Ольга Дидаш</cp:lastModifiedBy>
  <cp:revision>3</cp:revision>
  <dcterms:created xsi:type="dcterms:W3CDTF">2025-09-19T18:49:00Z</dcterms:created>
  <dcterms:modified xsi:type="dcterms:W3CDTF">2026-01-25T05:36:00Z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EFAD85A4A6BE4505BB1520C9DB874BB8_13</vt:lpwstr>
  </property>
</Properties>
</file>