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7C" w:rsidRDefault="00942D7C" w:rsidP="00782A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942D7C" w:rsidRDefault="00942D7C" w:rsidP="00782A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0EE">
        <w:rPr>
          <w:rFonts w:ascii="Times New Roman" w:hAnsi="Times New Roman" w:cs="Times New Roman"/>
          <w:b/>
          <w:sz w:val="24"/>
          <w:szCs w:val="24"/>
        </w:rPr>
        <w:t>по литературе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942D7C" w:rsidRDefault="00942D7C" w:rsidP="00782AB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«СОШ № 2»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 – 2025 учебный год</w:t>
      </w:r>
    </w:p>
    <w:p w:rsidR="00942D7C" w:rsidRDefault="00942D7C" w:rsidP="00942D7C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875" w:type="dxa"/>
        <w:tblLayout w:type="fixed"/>
        <w:tblLook w:val="04A0"/>
      </w:tblPr>
      <w:tblGrid>
        <w:gridCol w:w="534"/>
        <w:gridCol w:w="5949"/>
        <w:gridCol w:w="992"/>
        <w:gridCol w:w="1559"/>
        <w:gridCol w:w="1841"/>
      </w:tblGrid>
      <w:tr w:rsidR="00942D7C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BB01F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942D7C" w:rsidTr="00BB01F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782AB6" w:rsidRPr="00782AB6" w:rsidRDefault="00782AB6" w:rsidP="00942D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42D7C" w:rsidRDefault="00782AB6" w:rsidP="00782AB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B8339B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>Русская классика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AB6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782A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AB6" w:rsidRDefault="00782AB6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AB6" w:rsidRDefault="00782AB6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4A1" w:rsidTr="00A258F0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4A1" w:rsidRDefault="003714A1" w:rsidP="00B8339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B8339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942D7C" w:rsidTr="00BB01F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7C" w:rsidRDefault="00942D7C" w:rsidP="00942D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Беленова</w:t>
            </w:r>
            <w:proofErr w:type="spellEnd"/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  <w:p w:rsidR="00782AB6" w:rsidRPr="003714A1" w:rsidRDefault="00782AB6" w:rsidP="00942D7C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82AB6" w:rsidRDefault="00782AB6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3714A1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52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42D7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Диагностика читательской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52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4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«Герои произведений XIX 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942D7C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52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42D7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«Герои произведений XX 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942D7C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5241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диагностика читательской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42D7C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«Тема семьи в произведениях XX – начала XXI вв.».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7E7A4A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4,9%</w:t>
            </w:r>
          </w:p>
        </w:tc>
      </w:tr>
      <w:tr w:rsidR="00635F79" w:rsidTr="00866CD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635F79" w:rsidRPr="00782AB6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060B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TableParagraph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Проверка читательских навыков.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060B9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К</w:t>
            </w:r>
            <w:r w:rsidRPr="00F30DB1">
              <w:rPr>
                <w:color w:val="000000"/>
                <w:sz w:val="24"/>
              </w:rPr>
              <w:t>онтрольная работа</w:t>
            </w:r>
            <w:r>
              <w:rPr>
                <w:color w:val="000000"/>
                <w:sz w:val="24"/>
              </w:rPr>
              <w:t xml:space="preserve"> по теме «</w:t>
            </w:r>
            <w:r w:rsidRPr="00F30DB1">
              <w:rPr>
                <w:color w:val="000000"/>
                <w:sz w:val="24"/>
              </w:rPr>
              <w:t xml:space="preserve">Литература и история: изображение исторических событий в произведениях </w:t>
            </w:r>
            <w:r>
              <w:rPr>
                <w:color w:val="000000"/>
                <w:sz w:val="24"/>
              </w:rPr>
              <w:t>XIX</w:t>
            </w:r>
            <w:r w:rsidRPr="00F30DB1">
              <w:rPr>
                <w:color w:val="000000"/>
                <w:sz w:val="24"/>
              </w:rPr>
              <w:t xml:space="preserve"> века (письменный ответ, тесты, творческая работа)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Итоговая контрольная работа по теме «</w:t>
            </w:r>
            <w:r w:rsidRPr="00F30DB1">
              <w:rPr>
                <w:color w:val="000000"/>
                <w:sz w:val="24"/>
              </w:rPr>
              <w:t xml:space="preserve">Литература второй половины </w:t>
            </w:r>
            <w:r>
              <w:rPr>
                <w:color w:val="000000"/>
                <w:sz w:val="24"/>
              </w:rPr>
              <w:t>XX</w:t>
            </w:r>
            <w:r w:rsidRPr="00F30DB1">
              <w:rPr>
                <w:color w:val="000000"/>
                <w:sz w:val="24"/>
              </w:rPr>
              <w:t xml:space="preserve"> – начала </w:t>
            </w:r>
            <w:r>
              <w:rPr>
                <w:color w:val="000000"/>
                <w:sz w:val="24"/>
              </w:rPr>
              <w:t>XXI</w:t>
            </w:r>
            <w:r w:rsidRPr="00F30DB1">
              <w:rPr>
                <w:color w:val="000000"/>
                <w:sz w:val="24"/>
              </w:rPr>
              <w:t xml:space="preserve"> вв. </w:t>
            </w:r>
            <w:r>
              <w:rPr>
                <w:color w:val="000000"/>
                <w:sz w:val="24"/>
              </w:rPr>
              <w:t>(письменный ответ, тесты, творческая работа)».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9A76B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4,4%</w:t>
            </w:r>
          </w:p>
        </w:tc>
      </w:tr>
      <w:tr w:rsidR="00635F79" w:rsidTr="00941AC9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635F79" w:rsidRPr="00782AB6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Диагностика читательской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 работа по теме «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>От древнерусской литературы до литературы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диагностика читательской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37635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635F79" w:rsidTr="00D36C2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635F79" w:rsidRPr="00782AB6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DE65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Диагностика читательской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DE65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лирике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"Медный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всадник" 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Пушкина.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DE65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теме «Творчество М.Ю. Лермонтова».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DE65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TableParagraph"/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Итоговая диагностика читательской грамотности.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DE654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1771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Итоговая контрольная работа по поэме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Гоголя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"Мертвые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души".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1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C1F0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C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C1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C346BD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635F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635F79" w:rsidTr="00460289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635F79" w:rsidRPr="00782AB6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«Поэзия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F774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>«Поэзия второй половины XIX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F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FF77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240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«Л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>итератур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ABF">
              <w:rPr>
                <w:rFonts w:ascii="Times New Roman" w:hAnsi="Times New Roman" w:cs="Times New Roman"/>
                <w:sz w:val="24"/>
                <w:szCs w:val="24"/>
              </w:rPr>
              <w:t xml:space="preserve"> второй половины XIX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24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9240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C85454">
              <w:rPr>
                <w:rFonts w:ascii="Times New Roman" w:hAnsi="Times New Roman" w:cs="Times New Roman"/>
                <w:sz w:val="24"/>
                <w:szCs w:val="24"/>
              </w:rPr>
              <w:t>«Литература второй половины XIX века».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3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30D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D10BDC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A968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3%</w:t>
            </w:r>
          </w:p>
        </w:tc>
      </w:tr>
      <w:tr w:rsidR="00635F79" w:rsidTr="00DD7670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A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635F79" w:rsidRPr="00782AB6" w:rsidRDefault="00635F79" w:rsidP="003714A1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35F79" w:rsidRDefault="00635F79" w:rsidP="003714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TableParagraph"/>
              <w:jc w:val="both"/>
              <w:rPr>
                <w:sz w:val="24"/>
              </w:rPr>
            </w:pPr>
            <w:r w:rsidRPr="004308E2">
              <w:rPr>
                <w:color w:val="000000"/>
                <w:sz w:val="24"/>
              </w:rPr>
              <w:t xml:space="preserve">Контрольная работа по </w:t>
            </w:r>
            <w:r>
              <w:rPr>
                <w:color w:val="000000"/>
                <w:sz w:val="24"/>
              </w:rPr>
              <w:t>теме «Л</w:t>
            </w:r>
            <w:r w:rsidRPr="004308E2">
              <w:rPr>
                <w:color w:val="000000"/>
                <w:sz w:val="24"/>
              </w:rPr>
              <w:t>итератур</w:t>
            </w:r>
            <w:r>
              <w:rPr>
                <w:color w:val="000000"/>
                <w:sz w:val="24"/>
              </w:rPr>
              <w:t>а</w:t>
            </w:r>
            <w:r w:rsidRPr="004308E2">
              <w:rPr>
                <w:color w:val="000000"/>
                <w:sz w:val="24"/>
              </w:rPr>
              <w:t xml:space="preserve"> первой половины ХХ века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BB01F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B8339B">
            <w:pPr>
              <w:pStyle w:val="TableParagraph"/>
              <w:jc w:val="both"/>
              <w:rPr>
                <w:sz w:val="24"/>
              </w:rPr>
            </w:pPr>
            <w:r w:rsidRPr="004308E2">
              <w:rPr>
                <w:color w:val="000000"/>
                <w:sz w:val="24"/>
              </w:rPr>
              <w:t xml:space="preserve">Контрольная работа по </w:t>
            </w:r>
            <w:r>
              <w:rPr>
                <w:color w:val="000000"/>
                <w:sz w:val="24"/>
              </w:rPr>
              <w:t>теме «Л</w:t>
            </w:r>
            <w:r w:rsidRPr="004308E2">
              <w:rPr>
                <w:color w:val="000000"/>
                <w:sz w:val="24"/>
              </w:rPr>
              <w:t>итератур</w:t>
            </w:r>
            <w:r>
              <w:rPr>
                <w:color w:val="000000"/>
                <w:sz w:val="24"/>
              </w:rPr>
              <w:t>а</w:t>
            </w:r>
            <w:r w:rsidRPr="004308E2">
              <w:rPr>
                <w:color w:val="000000"/>
                <w:sz w:val="24"/>
              </w:rPr>
              <w:t xml:space="preserve"> второй половины ХХ века</w:t>
            </w:r>
            <w:r>
              <w:rPr>
                <w:color w:val="000000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Pr="00100A1E" w:rsidRDefault="00635F79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F79" w:rsidRDefault="00635F79" w:rsidP="00BB01F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F79" w:rsidTr="00DF3FE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F79" w:rsidRDefault="00635F79" w:rsidP="00A9689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2%</w:t>
            </w:r>
          </w:p>
        </w:tc>
      </w:tr>
    </w:tbl>
    <w:p w:rsidR="00886260" w:rsidRDefault="00886260"/>
    <w:p w:rsidR="00A96894" w:rsidRDefault="00A96894" w:rsidP="00A9689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96894" w:rsidRDefault="00A96894" w:rsidP="00A968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– 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A96894" w:rsidRDefault="00A96894"/>
    <w:sectPr w:rsidR="00A96894" w:rsidSect="00942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D7C"/>
    <w:rsid w:val="00260978"/>
    <w:rsid w:val="003714A1"/>
    <w:rsid w:val="005A0463"/>
    <w:rsid w:val="005D5BE0"/>
    <w:rsid w:val="00635F79"/>
    <w:rsid w:val="00782AB6"/>
    <w:rsid w:val="00886260"/>
    <w:rsid w:val="00942D7C"/>
    <w:rsid w:val="00A96894"/>
    <w:rsid w:val="00B8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D7C"/>
    <w:pPr>
      <w:spacing w:after="0" w:line="240" w:lineRule="auto"/>
    </w:pPr>
  </w:style>
  <w:style w:type="table" w:styleId="a4">
    <w:name w:val="Table Grid"/>
    <w:basedOn w:val="a1"/>
    <w:uiPriority w:val="59"/>
    <w:rsid w:val="00942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82A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2025-02-09T14:07:00Z</cp:lastPrinted>
  <dcterms:created xsi:type="dcterms:W3CDTF">2025-02-02T15:08:00Z</dcterms:created>
  <dcterms:modified xsi:type="dcterms:W3CDTF">2025-02-09T14:08:00Z</dcterms:modified>
</cp:coreProperties>
</file>