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975" w:rsidRDefault="00DB5165" w:rsidP="00DB5165">
      <w:pPr>
        <w:pStyle w:val="a3"/>
        <w:spacing w:beforeAutospacing="0" w:after="0" w:afterAutospacing="0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Осторожно, </w:t>
      </w:r>
      <w:proofErr w:type="spellStart"/>
      <w:r>
        <w:rPr>
          <w:b/>
          <w:sz w:val="28"/>
        </w:rPr>
        <w:t>Аниме</w:t>
      </w:r>
      <w:proofErr w:type="spellEnd"/>
      <w:r>
        <w:rPr>
          <w:b/>
          <w:sz w:val="28"/>
        </w:rPr>
        <w:t>!</w:t>
      </w:r>
    </w:p>
    <w:p w:rsidR="00883975" w:rsidRDefault="00883975" w:rsidP="00DB5165">
      <w:pPr>
        <w:pStyle w:val="a3"/>
        <w:spacing w:beforeAutospacing="0" w:after="0" w:afterAutospacing="0"/>
        <w:ind w:firstLine="709"/>
        <w:jc w:val="center"/>
        <w:rPr>
          <w:sz w:val="28"/>
        </w:rPr>
      </w:pP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2369185</wp:posOffset>
            </wp:positionH>
            <wp:positionV relativeFrom="page">
              <wp:posOffset>1647190</wp:posOffset>
            </wp:positionV>
            <wp:extent cx="4053840" cy="1533525"/>
            <wp:effectExtent l="0" t="0" r="0" b="0"/>
            <wp:wrapSquare wrapText="bothSides" distT="0" distB="0" distL="114300" distR="11430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0538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Подросток, полностью увлечённый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, тратит на них массу своего свободного времени. Он начинает копировать внешний вид персонажей, их манеру поведения и разговора. Зачастую, родители не предают этому большого значения. Они не осознают, что чрезмерное увлечение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происходит в ущерб учёбе</w:t>
      </w:r>
      <w:r>
        <w:rPr>
          <w:sz w:val="28"/>
        </w:rPr>
        <w:t>, живому общению со сверстниками и родными, в ущерб внешкольных занятий. Возникает вопрос: как же помочь ребёнку, когда проблема уже существует.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Почему так происходит?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Мультфильмы любят все дети, без исключения. В силу индивидуального психического развития</w:t>
      </w:r>
      <w:r>
        <w:rPr>
          <w:sz w:val="28"/>
        </w:rPr>
        <w:t xml:space="preserve">, одного ребёнка можно легко отвлечь от происходящего на экране, а другой полностью отождествляет себя с происходящим на экране, будто окружающей действительности не существует. 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Известно, что во время подросткового периода ребёнок пытается решить сразу не</w:t>
      </w:r>
      <w:r>
        <w:rPr>
          <w:sz w:val="28"/>
        </w:rPr>
        <w:t xml:space="preserve">сколько противоположных задач: с одной стороны, он стремится стать индивидуальностью, понять, чем он отличается от других, с другой – пытается найти своё место в мире, найти свою группу единомышленников.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позволяет подросткам решить задачу, связанную </w:t>
      </w:r>
      <w:r>
        <w:rPr>
          <w:sz w:val="28"/>
        </w:rPr>
        <w:t xml:space="preserve">с ощущением собственной индивидуальности, особенности, и одновременно решить вторую задачу – обрести друзей по интересам. Кроме того, несмотря на то, что большая часть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предназначена для взрослых, главный герой там подросток со своими проблемами и пер</w:t>
      </w:r>
      <w:r>
        <w:rPr>
          <w:sz w:val="28"/>
        </w:rPr>
        <w:t>выми разочарованиями. Как правило, он отличается от своих сверстников, он бунтарь и борец за справедливость, что откликается юношескому максимализму, и подростки отожествляют себя с этими героями.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В субкультуре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царят свои правила и транслируются свои</w:t>
      </w:r>
      <w:r>
        <w:rPr>
          <w:sz w:val="28"/>
        </w:rPr>
        <w:t xml:space="preserve"> ценности. Так, почти во всех </w:t>
      </w:r>
      <w:proofErr w:type="spellStart"/>
      <w:r>
        <w:rPr>
          <w:sz w:val="28"/>
        </w:rPr>
        <w:t>аниме-сериалах</w:t>
      </w:r>
      <w:proofErr w:type="spellEnd"/>
      <w:r>
        <w:rPr>
          <w:sz w:val="28"/>
        </w:rPr>
        <w:t xml:space="preserve"> продвигаются </w:t>
      </w:r>
      <w:proofErr w:type="spellStart"/>
      <w:r>
        <w:rPr>
          <w:sz w:val="28"/>
        </w:rPr>
        <w:t>антисемейные</w:t>
      </w:r>
      <w:proofErr w:type="spellEnd"/>
      <w:r>
        <w:rPr>
          <w:sz w:val="28"/>
        </w:rPr>
        <w:t xml:space="preserve"> взгляды: герои находятся в конфликте с родителями, а сами родители часто выступают отрицательными персонажами, которые вредят своим детям. Так происходит программирование ребенка против</w:t>
      </w:r>
      <w:r>
        <w:rPr>
          <w:sz w:val="28"/>
        </w:rPr>
        <w:t xml:space="preserve"> родителей и семьи. Дети, попавшие в эту «ловушку», начинают относиться к собственным родителям как к врагам, могут сбегать из дома, бунтовать против традиций и норм, принятых в семье и обществе.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В чем опасность?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Через подобные мультфильмы детям активно вн</w:t>
      </w:r>
      <w:r>
        <w:rPr>
          <w:sz w:val="28"/>
        </w:rPr>
        <w:t xml:space="preserve">едряется идея однополых браков. Существуют даже отдельные </w:t>
      </w:r>
      <w:proofErr w:type="spellStart"/>
      <w:r>
        <w:rPr>
          <w:sz w:val="28"/>
        </w:rPr>
        <w:t>поджанры</w:t>
      </w:r>
      <w:proofErr w:type="spellEnd"/>
      <w:r>
        <w:rPr>
          <w:sz w:val="28"/>
        </w:rPr>
        <w:t xml:space="preserve">, где сюжет построен исключительно вокруг этой темы. Продвигая тему однополых отношений, авторы представляют их максимально </w:t>
      </w:r>
      <w:proofErr w:type="spellStart"/>
      <w:r>
        <w:rPr>
          <w:sz w:val="28"/>
        </w:rPr>
        <w:t>романтизированно</w:t>
      </w:r>
      <w:proofErr w:type="spellEnd"/>
      <w:r>
        <w:rPr>
          <w:sz w:val="28"/>
        </w:rPr>
        <w:t xml:space="preserve"> — так, чтобы зритель сочувствовал героям и незаме</w:t>
      </w:r>
      <w:r>
        <w:rPr>
          <w:sz w:val="28"/>
        </w:rPr>
        <w:t>тно для себя проникся идеей. Подросток, не умея правильно анализировать увиденное, принимает его как норму и на основе этого строит свою систему ценностей.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Также в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идет активная пропаганда насилия. В подобных мультиках </w:t>
      </w:r>
      <w:proofErr w:type="gramStart"/>
      <w:r>
        <w:rPr>
          <w:sz w:val="28"/>
        </w:rPr>
        <w:t>очень много</w:t>
      </w:r>
      <w:proofErr w:type="gramEnd"/>
      <w:r>
        <w:rPr>
          <w:sz w:val="28"/>
        </w:rPr>
        <w:t xml:space="preserve"> жестоких сцен. Снач</w:t>
      </w:r>
      <w:r>
        <w:rPr>
          <w:sz w:val="28"/>
        </w:rPr>
        <w:t xml:space="preserve">ала они шокируют, но потом воспринимаются детьми как </w:t>
      </w:r>
      <w:r>
        <w:rPr>
          <w:sz w:val="28"/>
        </w:rPr>
        <w:lastRenderedPageBreak/>
        <w:t xml:space="preserve">обыденность. В результате у ребенка развивается равнодушие к чужому страданию, не происходит формирования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 милосердия, сострадания.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Но самое страшное, что через </w:t>
      </w:r>
      <w:proofErr w:type="spellStart"/>
      <w:r>
        <w:rPr>
          <w:sz w:val="28"/>
        </w:rPr>
        <w:t>аниме-мультфильмы</w:t>
      </w:r>
      <w:proofErr w:type="spellEnd"/>
      <w:r>
        <w:rPr>
          <w:sz w:val="28"/>
        </w:rPr>
        <w:t xml:space="preserve"> и комиксы тонко </w:t>
      </w:r>
      <w:r>
        <w:rPr>
          <w:sz w:val="28"/>
        </w:rPr>
        <w:t>и почти незаметно закладывается в головы нашим детям идея суицида. То, что является страшным грехом, преподносится как благородный и «крутой» поступок. И дети действительно верят в это. В нашей стране уже было несколько случаев, когда подростки добровольно</w:t>
      </w:r>
      <w:r>
        <w:rPr>
          <w:sz w:val="28"/>
        </w:rPr>
        <w:t xml:space="preserve"> уходили из жизни под влиянием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>, и число таких случаев растет. И это по-настоящему страшно.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Для  детей  и подростков просмотр таких сцен может оказаться </w:t>
      </w:r>
      <w:proofErr w:type="spellStart"/>
      <w:r>
        <w:rPr>
          <w:sz w:val="28"/>
        </w:rPr>
        <w:t>травматичным</w:t>
      </w:r>
      <w:proofErr w:type="spellEnd"/>
      <w:r>
        <w:rPr>
          <w:sz w:val="28"/>
        </w:rPr>
        <w:t xml:space="preserve"> ввиду того, что ещё не развита достаточная критичность мышления. А психическая травма</w:t>
      </w:r>
      <w:r>
        <w:rPr>
          <w:sz w:val="28"/>
        </w:rPr>
        <w:t xml:space="preserve"> может в дальнейшем выражаться в таких симптомах, как раздражительность, агрессивность или подавленность.  Если ребёнок психически здоров, он не находится в депрессивном эпизоде и в его поведении не присутствуют суицидальные тенденции (</w:t>
      </w:r>
      <w:proofErr w:type="spellStart"/>
      <w:r>
        <w:rPr>
          <w:sz w:val="28"/>
        </w:rPr>
        <w:t>аутоагрессивное</w:t>
      </w:r>
      <w:proofErr w:type="spellEnd"/>
      <w:r>
        <w:rPr>
          <w:sz w:val="28"/>
        </w:rPr>
        <w:t xml:space="preserve"> пове</w:t>
      </w:r>
      <w:r>
        <w:rPr>
          <w:sz w:val="28"/>
        </w:rPr>
        <w:t xml:space="preserve">дение, склонность к самоповреждению, увлечение опасными видами спорта), у него доверительные отношения в семье, он уверен в себе, то, посмотрев, например,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с негативным сюжетом, ребёнок просто почувствует дискомфорт или грусть. Но это не может спровоц</w:t>
      </w:r>
      <w:r>
        <w:rPr>
          <w:sz w:val="28"/>
        </w:rPr>
        <w:t>ировать у него суицидальные мысли. Просмотр может оказать влияние только в том случае, если ребёнок уже находился в сложном психологическом состоянии, и тот ролик, который он увидел, стал для него последней каплей.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Почему в реальности мне плохо?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Подросток </w:t>
      </w:r>
      <w:r>
        <w:rPr>
          <w:sz w:val="28"/>
        </w:rPr>
        <w:t xml:space="preserve">ещё не научился понимать собственную психику, он идёт на поводу у своих ощущений. И вот тогда увлечение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становится способом сбежать от душевной боли. Уходя в фантастический мир с головой, подросток со звуковым вектором стремится к подмене, искажению </w:t>
      </w:r>
      <w:r>
        <w:rPr>
          <w:sz w:val="28"/>
        </w:rPr>
        <w:t>реальности. Он переносится в другой мир, где ему спокойно и хорошо, легко и увлекательно, при этом, полностью пренебрегая миром живых людей.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Чрезмерное (гипертрофированное) увлечение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сигнализирует о том, что подросток просто не знает, как ему жить, н</w:t>
      </w:r>
      <w:r>
        <w:rPr>
          <w:sz w:val="28"/>
        </w:rPr>
        <w:t>е видит направления для движения по жизни. Цели отсутствуют, а общение со сверстниками т взрослыми не вызывает радости.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Как помочь?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sz w:val="28"/>
        </w:rPr>
      </w:pPr>
      <w:r>
        <w:rPr>
          <w:sz w:val="28"/>
        </w:rPr>
        <w:t xml:space="preserve">Прежде всего, </w:t>
      </w:r>
      <w:r>
        <w:rPr>
          <w:b/>
          <w:sz w:val="28"/>
        </w:rPr>
        <w:t>разобраться в причинах.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Необходимо обозначить причины увлечения, чего не хватает подростку в реальном мире и ч</w:t>
      </w:r>
      <w:r>
        <w:rPr>
          <w:sz w:val="28"/>
        </w:rPr>
        <w:t>то он пытается компенсировать в виртуальной реальности.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Если ребенок уже попал в </w:t>
      </w:r>
      <w:proofErr w:type="spellStart"/>
      <w:r>
        <w:rPr>
          <w:sz w:val="28"/>
        </w:rPr>
        <w:t>аниме-среду</w:t>
      </w:r>
      <w:proofErr w:type="spellEnd"/>
      <w:r>
        <w:rPr>
          <w:sz w:val="28"/>
        </w:rPr>
        <w:t>, необходимо говорить с ним об этом, объяснять, почему эти мультфильмы вредны, и убедить его отказаться от их просмотра, не обесценивая и не критикуя его. Важно пон</w:t>
      </w:r>
      <w:r>
        <w:rPr>
          <w:sz w:val="28"/>
        </w:rPr>
        <w:t xml:space="preserve">ять, что движет ребенком. Возможно, он сбегает в придуманный мир от проблем в семье и школе, где чувствует себя непонятым и непринятым. Или он увлекся этим от скуки и переизбытка свободного времени. А возможно, он начал смотреть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«за компанию», потому</w:t>
      </w:r>
      <w:r>
        <w:rPr>
          <w:sz w:val="28"/>
        </w:rPr>
        <w:t xml:space="preserve"> что в его окружении все этим увлечены. В любом случае родителям необходимо приложить усилия, чтобы изменить ситуацию и направить интересы ребенка в правильное русло.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2305050</wp:posOffset>
            </wp:positionH>
            <wp:positionV relativeFrom="page">
              <wp:posOffset>6686550</wp:posOffset>
            </wp:positionV>
            <wp:extent cx="4358005" cy="2724150"/>
            <wp:effectExtent l="0" t="0" r="0" b="0"/>
            <wp:wrapSquare wrapText="bothSides" distT="0" distB="0" distL="114300" distR="11430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35800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Когда вы поймёте и осознаете желания и потребности своего ребёнка, его приоритеты и ценн</w:t>
      </w:r>
      <w:r>
        <w:rPr>
          <w:sz w:val="28"/>
        </w:rPr>
        <w:t>ости, вы уже не сможете оттолкнуть его своим раздражением и непониманием. Когда вы поймёте, какой он на самом деле, сразу всё изменится в ваших взаимоотношениях. Возникнет продуктивное общение, наладится контакт с ребёнком и, самое главное, появится довери</w:t>
      </w:r>
      <w:r>
        <w:rPr>
          <w:sz w:val="28"/>
        </w:rPr>
        <w:t xml:space="preserve">е у него к вам. У подростка появится лучик надежды на то, что и для него есть место в этом мире, что его понимают и принимают таким, какой он есть. Появится смысл жизни, надежда найти своё счастье в этой жизни и добиться целей. 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101600</wp:posOffset>
            </wp:positionH>
            <wp:positionV relativeFrom="page">
              <wp:posOffset>666115</wp:posOffset>
            </wp:positionV>
            <wp:extent cx="4194810" cy="2524125"/>
            <wp:effectExtent l="0" t="0" r="0" b="0"/>
            <wp:wrapSquare wrapText="bothSides" distT="0" distB="0" distL="114300" distR="11430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1948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Когда родители, в частност</w:t>
      </w:r>
      <w:r>
        <w:rPr>
          <w:sz w:val="28"/>
        </w:rPr>
        <w:t>и мама, достигают внутренней сбалансированности, ребёнок чувствует это на подсознательном уровне, и это даёт ему возможность получить ощущение безопасности и защищённости.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Как трансформировать увлечение </w:t>
      </w:r>
      <w:proofErr w:type="spellStart"/>
      <w:r>
        <w:rPr>
          <w:b/>
          <w:i/>
          <w:sz w:val="28"/>
        </w:rPr>
        <w:t>аниме</w:t>
      </w:r>
      <w:proofErr w:type="spellEnd"/>
      <w:r>
        <w:rPr>
          <w:b/>
          <w:i/>
          <w:sz w:val="28"/>
        </w:rPr>
        <w:t xml:space="preserve"> в пользу ребёнка?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Если мама или папа замечает, </w:t>
      </w:r>
      <w:r>
        <w:rPr>
          <w:sz w:val="28"/>
        </w:rPr>
        <w:t xml:space="preserve">что подросток увлёкся неоднозначным </w:t>
      </w:r>
      <w:proofErr w:type="spellStart"/>
      <w:r>
        <w:rPr>
          <w:sz w:val="28"/>
        </w:rPr>
        <w:t>контентом</w:t>
      </w:r>
      <w:proofErr w:type="spellEnd"/>
      <w:r>
        <w:rPr>
          <w:sz w:val="28"/>
        </w:rPr>
        <w:t>, то в этом случае будет хорошей тактикой попробовать посмотреть этот фильм или сериал вместе и после просмотра обсудить. Можно спросить ребёнка о том, кто из героев ему больше нравится и почему, как он понимает</w:t>
      </w:r>
      <w:r>
        <w:rPr>
          <w:sz w:val="28"/>
        </w:rPr>
        <w:t xml:space="preserve"> сюжет, почему герой ведёт себя так, а не иначе. Родитель должен попытаться понять интересы ребёнка, осмыслить их. Возможно, они </w:t>
      </w:r>
      <w:proofErr w:type="gramStart"/>
      <w:r>
        <w:rPr>
          <w:sz w:val="28"/>
        </w:rPr>
        <w:t>окажутся не так опасны</w:t>
      </w:r>
      <w:proofErr w:type="gramEnd"/>
      <w:r>
        <w:rPr>
          <w:sz w:val="28"/>
        </w:rPr>
        <w:t xml:space="preserve">. Если же сомнения всё-таки подтвердились и просмотренный </w:t>
      </w:r>
      <w:proofErr w:type="spellStart"/>
      <w:r>
        <w:rPr>
          <w:sz w:val="28"/>
        </w:rPr>
        <w:t>контент</w:t>
      </w:r>
      <w:proofErr w:type="spellEnd"/>
      <w:r>
        <w:rPr>
          <w:sz w:val="28"/>
        </w:rPr>
        <w:t xml:space="preserve"> угнетает подростка, заставляет его чувс</w:t>
      </w:r>
      <w:r>
        <w:rPr>
          <w:sz w:val="28"/>
        </w:rPr>
        <w:t xml:space="preserve">твовать себя некомфортно, то в этом случае </w:t>
      </w:r>
      <w:proofErr w:type="gramStart"/>
      <w:r>
        <w:rPr>
          <w:sz w:val="28"/>
        </w:rPr>
        <w:t>нужно</w:t>
      </w:r>
      <w:proofErr w:type="gramEnd"/>
      <w:r>
        <w:rPr>
          <w:sz w:val="28"/>
        </w:rPr>
        <w:t xml:space="preserve"> либо обратиться к медицинскому специалисту, либо постараться увлечь ребёнка чем-то, что ему интересно, на что он сможет переключиться, проводить с ним больше времени и чаще организовывать совместный досуг.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К</w:t>
      </w:r>
      <w:r>
        <w:rPr>
          <w:sz w:val="28"/>
        </w:rPr>
        <w:t xml:space="preserve">огда вы поймёте, что контакт и взаимодействие с ребёнком налажены, вы обретаете уникальную возможность влиять на просмотр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>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proofErr w:type="gramStart"/>
      <w:r>
        <w:rPr>
          <w:sz w:val="28"/>
        </w:rPr>
        <w:t>Вы вместе с ребёнком выбираете</w:t>
      </w:r>
      <w:proofErr w:type="gramEnd"/>
      <w:r>
        <w:rPr>
          <w:sz w:val="28"/>
        </w:rPr>
        <w:t xml:space="preserve"> эмоциональные, глубоко смысловые мультфильмы, соответствующие возрастным особенностям, без насил</w:t>
      </w:r>
      <w:r>
        <w:rPr>
          <w:sz w:val="28"/>
        </w:rPr>
        <w:t xml:space="preserve">ия и жестокости. </w:t>
      </w:r>
      <w:r>
        <w:rPr>
          <w:b/>
          <w:sz w:val="28"/>
        </w:rPr>
        <w:t xml:space="preserve">Не запрещать, а координировать. </w:t>
      </w:r>
      <w:r>
        <w:rPr>
          <w:sz w:val="28"/>
        </w:rPr>
        <w:t>Вместе определять количество и время просмотра. Можно в качестве определённой награды или отдыха.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Можно предложить нарисовать любимых героев, с помощью виртуального конструктора попробовать самому создать </w:t>
      </w:r>
      <w:proofErr w:type="spellStart"/>
      <w:r>
        <w:rPr>
          <w:sz w:val="28"/>
        </w:rPr>
        <w:t>ан</w:t>
      </w:r>
      <w:r>
        <w:rPr>
          <w:sz w:val="28"/>
        </w:rPr>
        <w:t>име</w:t>
      </w:r>
      <w:proofErr w:type="spellEnd"/>
      <w:r>
        <w:rPr>
          <w:sz w:val="28"/>
        </w:rPr>
        <w:t xml:space="preserve">. Важно то, что при этом увлечение ребёнка не обесценивается, а развиваются его способности и возможности. Можно вместе сшить костюмы и поставить спектакль по мотивам </w:t>
      </w:r>
      <w:proofErr w:type="spellStart"/>
      <w:r>
        <w:rPr>
          <w:sz w:val="28"/>
        </w:rPr>
        <w:t>аниме</w:t>
      </w:r>
      <w:proofErr w:type="spellEnd"/>
      <w:r>
        <w:rPr>
          <w:sz w:val="28"/>
        </w:rPr>
        <w:t xml:space="preserve"> или танец.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149860</wp:posOffset>
            </wp:positionH>
            <wp:positionV relativeFrom="page">
              <wp:posOffset>2838450</wp:posOffset>
            </wp:positionV>
            <wp:extent cx="4823460" cy="2714625"/>
            <wp:effectExtent l="0" t="0" r="0" b="0"/>
            <wp:wrapSquare wrapText="bothSides" distT="0" distB="0" distL="114300" distR="11430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8234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Важно направлять подростка в сторону активного взаимодействия с окру</w:t>
      </w:r>
      <w:r>
        <w:rPr>
          <w:sz w:val="28"/>
        </w:rPr>
        <w:t>жающим миром, быть с ним «на одной волне». Только продуктивная совместная деятельность.</w:t>
      </w:r>
    </w:p>
    <w:p w:rsidR="00883975" w:rsidRDefault="00DB5165" w:rsidP="00DB5165">
      <w:pPr>
        <w:pStyle w:val="a3"/>
        <w:spacing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Развитие современных детей требует от родителей высокой психологической грамотности, особенно в сложный для них период </w:t>
      </w:r>
      <w:proofErr w:type="spellStart"/>
      <w:r>
        <w:rPr>
          <w:sz w:val="28"/>
        </w:rPr>
        <w:t>пубертата</w:t>
      </w:r>
      <w:proofErr w:type="spellEnd"/>
      <w:r>
        <w:rPr>
          <w:sz w:val="28"/>
        </w:rPr>
        <w:t>.</w:t>
      </w:r>
    </w:p>
    <w:p w:rsidR="00883975" w:rsidRDefault="00DB5165">
      <w:pPr>
        <w:spacing w:after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Дополнительные рекомендации для </w:t>
      </w:r>
      <w:r>
        <w:rPr>
          <w:rFonts w:ascii="Times New Roman" w:hAnsi="Times New Roman"/>
          <w:b/>
          <w:i/>
          <w:sz w:val="28"/>
        </w:rPr>
        <w:t>родителей.</w:t>
      </w:r>
    </w:p>
    <w:p w:rsidR="00883975" w:rsidRDefault="00DB5165" w:rsidP="00DB516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Покажите своим примером детям, как можно интересно проводить свободное время, учите общаться с ровесниками.</w:t>
      </w:r>
    </w:p>
    <w:p w:rsidR="00883975" w:rsidRDefault="00DB5165" w:rsidP="00DB516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Контролируйте свои эмоции и гнев, научите ребёнка справляться с негативными эмоциями.</w:t>
      </w:r>
    </w:p>
    <w:p w:rsidR="00883975" w:rsidRDefault="00DB5165" w:rsidP="00DB516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Следите, чтобы свободное время ребёнка было </w:t>
      </w:r>
      <w:r>
        <w:rPr>
          <w:rFonts w:ascii="Times New Roman" w:hAnsi="Times New Roman"/>
          <w:sz w:val="28"/>
        </w:rPr>
        <w:t xml:space="preserve">организовано: кружки, секции, прогулки, чтение литературы, игры и различные увлечения. Помогите ему сделать досуг таким, чтобы было полезно: общение со сверстниками, занятыми одним общим интересным делом,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– тренерами, преподавателями в дополни</w:t>
      </w:r>
      <w:r>
        <w:rPr>
          <w:rFonts w:ascii="Times New Roman" w:hAnsi="Times New Roman"/>
          <w:sz w:val="28"/>
        </w:rPr>
        <w:t>тельном образовании.</w:t>
      </w:r>
    </w:p>
    <w:p w:rsidR="00883975" w:rsidRDefault="00DB5165" w:rsidP="00DB5165">
      <w:pPr>
        <w:numPr>
          <w:ilvl w:val="0"/>
          <w:numId w:val="1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Интересуйтесь жизнью ребёнка, принимайте в ней активное участие.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z w:val="28"/>
        </w:rPr>
        <w:tab/>
        <w:t xml:space="preserve">Больше времени проводите с ребёнком. Покажите, что телевизор и компьютер – это не только средство для игр и просмотра </w:t>
      </w:r>
      <w:proofErr w:type="spellStart"/>
      <w:r>
        <w:rPr>
          <w:rFonts w:ascii="Times New Roman" w:hAnsi="Times New Roman"/>
          <w:sz w:val="28"/>
        </w:rPr>
        <w:t>аниме</w:t>
      </w:r>
      <w:proofErr w:type="spellEnd"/>
      <w:r>
        <w:rPr>
          <w:rFonts w:ascii="Times New Roman" w:hAnsi="Times New Roman"/>
          <w:sz w:val="28"/>
        </w:rPr>
        <w:t>, а, в первую очередь – рабочий инструмент, к</w:t>
      </w:r>
      <w:r>
        <w:rPr>
          <w:rFonts w:ascii="Times New Roman" w:hAnsi="Times New Roman"/>
          <w:sz w:val="28"/>
        </w:rPr>
        <w:t>оторый может быть использован для получения нужной информации.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Научите критически относится</w:t>
      </w:r>
      <w:proofErr w:type="gramEnd"/>
      <w:r>
        <w:rPr>
          <w:rFonts w:ascii="Times New Roman" w:hAnsi="Times New Roman"/>
          <w:sz w:val="28"/>
        </w:rPr>
        <w:t xml:space="preserve"> к транслируемой информации из СМИ.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</w:t>
      </w:r>
      <w:r>
        <w:rPr>
          <w:rFonts w:ascii="Times New Roman" w:hAnsi="Times New Roman"/>
          <w:sz w:val="28"/>
        </w:rPr>
        <w:tab/>
        <w:t xml:space="preserve">Сами не </w:t>
      </w:r>
      <w:proofErr w:type="gramStart"/>
      <w:r>
        <w:rPr>
          <w:rFonts w:ascii="Times New Roman" w:hAnsi="Times New Roman"/>
          <w:sz w:val="28"/>
        </w:rPr>
        <w:t>сидите</w:t>
      </w:r>
      <w:proofErr w:type="gramEnd"/>
      <w:r>
        <w:rPr>
          <w:rFonts w:ascii="Times New Roman" w:hAnsi="Times New Roman"/>
          <w:sz w:val="28"/>
        </w:rPr>
        <w:t xml:space="preserve"> всё своё свободное время в интернете, а лучше проводите его со своим ребёнком.</w:t>
      </w:r>
    </w:p>
    <w:p w:rsidR="00883975" w:rsidRDefault="00DB5165">
      <w:pPr>
        <w:spacing w:after="0"/>
        <w:ind w:left="36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Рекомендации подросткам.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Испо</w:t>
      </w:r>
      <w:r>
        <w:rPr>
          <w:rFonts w:ascii="Times New Roman" w:hAnsi="Times New Roman"/>
          <w:sz w:val="28"/>
        </w:rPr>
        <w:t>льзуйте реальный мир для расширения социальных контактов. Жизнь – это освоение, расширение и преображение реальности, как внутренней, так и внешней. Таким путём человек становится совершенней.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Определите своё место в реальном мире. Ищите реальные пути бы</w:t>
      </w:r>
      <w:r>
        <w:rPr>
          <w:rFonts w:ascii="Times New Roman" w:hAnsi="Times New Roman"/>
          <w:sz w:val="28"/>
        </w:rPr>
        <w:t>ть тем, кем хочется. Избегайте простых способов достигать цели: бесплатный сыр - тол–ко в мышеловке.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Виртуальная реальность заполняет «дыры» в жизни. Живите без «заплаток»!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Компьютер – лишь инструмент, усиливающий ваши способности, а не заменитель цели</w:t>
      </w:r>
      <w:r>
        <w:rPr>
          <w:rFonts w:ascii="Times New Roman" w:hAnsi="Times New Roman"/>
          <w:sz w:val="28"/>
        </w:rPr>
        <w:t>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в виртуальной реальности то, что для вас неважно в реальной жизни – нельзя.</w:t>
      </w:r>
    </w:p>
    <w:p w:rsidR="00883975" w:rsidRDefault="00DB516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Делайте то, что хотите в реальной жизни!</w:t>
      </w:r>
    </w:p>
    <w:p w:rsidR="00883975" w:rsidRDefault="00883975" w:rsidP="00DB5165">
      <w:pPr>
        <w:spacing w:after="0"/>
        <w:ind w:left="360"/>
        <w:jc w:val="both"/>
        <w:rPr>
          <w:rFonts w:ascii="Times New Roman" w:hAnsi="Times New Roman"/>
          <w:sz w:val="28"/>
        </w:rPr>
      </w:pPr>
    </w:p>
    <w:p w:rsidR="00883975" w:rsidRDefault="00DB516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946150</wp:posOffset>
            </wp:positionH>
            <wp:positionV relativeFrom="page">
              <wp:posOffset>6446520</wp:posOffset>
            </wp:positionV>
            <wp:extent cx="4633595" cy="2858770"/>
            <wp:effectExtent l="19050" t="0" r="0" b="0"/>
            <wp:wrapSquare wrapText="bothSides" distT="0" distB="0" distL="114300" distR="11430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63359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3975" w:rsidSect="00883975">
      <w:pgSz w:w="11906" w:h="16838"/>
      <w:pgMar w:top="850" w:right="850" w:bottom="850" w:left="709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14FE7"/>
    <w:multiLevelType w:val="multilevel"/>
    <w:tmpl w:val="1E7C00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83975"/>
    <w:rsid w:val="00883975"/>
    <w:rsid w:val="00DB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83975"/>
  </w:style>
  <w:style w:type="paragraph" w:styleId="10">
    <w:name w:val="heading 1"/>
    <w:next w:val="a"/>
    <w:link w:val="11"/>
    <w:uiPriority w:val="9"/>
    <w:qFormat/>
    <w:rsid w:val="00883975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83975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88397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83975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8397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83975"/>
  </w:style>
  <w:style w:type="paragraph" w:styleId="21">
    <w:name w:val="toc 2"/>
    <w:next w:val="a"/>
    <w:link w:val="22"/>
    <w:uiPriority w:val="39"/>
    <w:rsid w:val="0088397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8397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8397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8397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8397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8397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8397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83975"/>
    <w:rPr>
      <w:rFonts w:ascii="XO Thames" w:hAnsi="XO Thames"/>
      <w:sz w:val="28"/>
    </w:rPr>
  </w:style>
  <w:style w:type="paragraph" w:customStyle="1" w:styleId="Endnote">
    <w:name w:val="Endnote"/>
    <w:link w:val="Endnote0"/>
    <w:rsid w:val="00883975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883975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883975"/>
    <w:rPr>
      <w:rFonts w:ascii="XO Thames" w:hAnsi="XO Thames"/>
      <w:b/>
      <w:sz w:val="26"/>
    </w:rPr>
  </w:style>
  <w:style w:type="paragraph" w:styleId="a3">
    <w:name w:val="Normal (Web)"/>
    <w:basedOn w:val="a"/>
    <w:link w:val="a4"/>
    <w:rsid w:val="0088397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883975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88397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83975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88397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883975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5"/>
    <w:rsid w:val="00883975"/>
    <w:rPr>
      <w:color w:val="0563C1" w:themeColor="hyperlink"/>
      <w:u w:val="single"/>
    </w:rPr>
  </w:style>
  <w:style w:type="character" w:styleId="a5">
    <w:name w:val="Hyperlink"/>
    <w:basedOn w:val="a0"/>
    <w:link w:val="12"/>
    <w:rsid w:val="00883975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883975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83975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83975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88397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83975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883975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88397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8397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8397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83975"/>
    <w:rPr>
      <w:rFonts w:ascii="XO Thames" w:hAnsi="XO Thames"/>
      <w:sz w:val="28"/>
    </w:rPr>
  </w:style>
  <w:style w:type="paragraph" w:customStyle="1" w:styleId="13">
    <w:name w:val="Основной шрифт абзаца1"/>
    <w:link w:val="51"/>
    <w:rsid w:val="00883975"/>
  </w:style>
  <w:style w:type="paragraph" w:styleId="51">
    <w:name w:val="toc 5"/>
    <w:next w:val="a"/>
    <w:link w:val="52"/>
    <w:uiPriority w:val="39"/>
    <w:rsid w:val="0088397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83975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883975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883975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rsid w:val="0088397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88397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88397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83975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1478</Words>
  <Characters>8430</Characters>
  <Application>Microsoft Office Word</Application>
  <DocSecurity>0</DocSecurity>
  <Lines>70</Lines>
  <Paragraphs>19</Paragraphs>
  <ScaleCrop>false</ScaleCrop>
  <Company/>
  <LinksUpToDate>false</LinksUpToDate>
  <CharactersWithSpaces>9889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комп</cp:lastModifiedBy>
  <cp:revision>2</cp:revision>
  <dcterms:created xsi:type="dcterms:W3CDTF">2024-11-25T12:06:00Z</dcterms:created>
  <dcterms:modified xsi:type="dcterms:W3CDTF">2024-11-25T12:11:00Z</dcterms:modified>
</cp:coreProperties>
</file>