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C1" w:rsidRDefault="00A10BFB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школьной службы медиации                                                              МБОУ </w:t>
      </w:r>
      <w:r w:rsidR="006E34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СОШ №2</w:t>
      </w:r>
      <w:r w:rsidR="00A35A55">
        <w:rPr>
          <w:rFonts w:ascii="Times New Roman" w:hAnsi="Times New Roman" w:cs="Times New Roman"/>
          <w:b/>
          <w:sz w:val="28"/>
          <w:szCs w:val="28"/>
        </w:rPr>
        <w:t>» с. Буссевка  за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D05C1" w:rsidRDefault="001D05C1">
      <w:pPr>
        <w:jc w:val="center"/>
        <w:rPr>
          <w:rFonts w:hint="eastAsia"/>
        </w:rPr>
      </w:pPr>
    </w:p>
    <w:p w:rsidR="001D05C1" w:rsidRDefault="00A10BFB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В целях обеспечения защиты прав детей и создания условий для формирования благополучного, гуманного и безопасного пространства для полноценного развития и социализации детей и подростков, равных возможностей и защиты их интересов, </w:t>
      </w:r>
      <w:r>
        <w:t>в</w:t>
      </w:r>
      <w:r>
        <w:rPr>
          <w:rFonts w:ascii="Times New Roman" w:hAnsi="Times New Roman"/>
          <w:sz w:val="28"/>
          <w:szCs w:val="28"/>
        </w:rPr>
        <w:t xml:space="preserve"> нашем общеобразовательном учреждении  функционирует Служба школьной медиации. </w:t>
      </w:r>
    </w:p>
    <w:p w:rsidR="001D05C1" w:rsidRDefault="00A10BFB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Служба примирения является объединением обучающихся, родителей (законных представителей) и педагогов, действующей в образовательной организации на основе добровольческих усилий субъектов образовательного процесса.    </w:t>
      </w:r>
    </w:p>
    <w:p w:rsidR="001D05C1" w:rsidRDefault="00A10BFB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Деятельность Школьной службы медиации МБОУ </w:t>
      </w:r>
      <w:r w:rsidR="00A35A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СОШ №2</w:t>
      </w:r>
      <w:r w:rsidR="00A35A55">
        <w:rPr>
          <w:rFonts w:ascii="Times New Roman" w:hAnsi="Times New Roman"/>
          <w:sz w:val="28"/>
          <w:szCs w:val="28"/>
        </w:rPr>
        <w:t>» с. Буссевка</w:t>
      </w:r>
      <w:r>
        <w:rPr>
          <w:rFonts w:ascii="Times New Roman" w:hAnsi="Times New Roman"/>
          <w:sz w:val="28"/>
          <w:szCs w:val="28"/>
        </w:rPr>
        <w:t xml:space="preserve"> осуществлялась в соответствии с планом работы Школьной службы примирения (медиации на 2022 – 2023 учебный год.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 Службой школьной медиации стояли следующие цели и задачи.</w:t>
      </w:r>
    </w:p>
    <w:p w:rsidR="00A10BFB" w:rsidRPr="00271D7B" w:rsidRDefault="00A10BFB" w:rsidP="00271D7B">
      <w:pPr>
        <w:ind w:left="-283"/>
        <w:jc w:val="both"/>
        <w:rPr>
          <w:rFonts w:ascii="Times New Roman" w:hAnsi="Times New Roman"/>
          <w:sz w:val="28"/>
          <w:szCs w:val="28"/>
        </w:rPr>
      </w:pPr>
      <w:r w:rsidRPr="00271D7B">
        <w:rPr>
          <w:rFonts w:ascii="Times New Roman" w:hAnsi="Times New Roman"/>
          <w:b/>
          <w:sz w:val="28"/>
          <w:szCs w:val="28"/>
        </w:rPr>
        <w:t>Цель</w:t>
      </w:r>
      <w:r w:rsidRPr="00271D7B">
        <w:rPr>
          <w:rFonts w:ascii="Times New Roman" w:hAnsi="Times New Roman"/>
          <w:sz w:val="28"/>
          <w:szCs w:val="28"/>
        </w:rPr>
        <w:t>: 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A10BFB" w:rsidRPr="00271D7B" w:rsidRDefault="00A10BFB" w:rsidP="00271D7B">
      <w:pPr>
        <w:ind w:left="-283"/>
        <w:jc w:val="both"/>
        <w:rPr>
          <w:rFonts w:ascii="Times New Roman" w:hAnsi="Times New Roman"/>
          <w:b/>
          <w:sz w:val="28"/>
          <w:szCs w:val="28"/>
        </w:rPr>
      </w:pPr>
      <w:r w:rsidRPr="00271D7B">
        <w:rPr>
          <w:rFonts w:ascii="Times New Roman" w:hAnsi="Times New Roman"/>
          <w:b/>
          <w:sz w:val="28"/>
          <w:szCs w:val="28"/>
        </w:rPr>
        <w:t>Задачи:</w:t>
      </w:r>
    </w:p>
    <w:p w:rsidR="00A10BFB" w:rsidRPr="00271D7B" w:rsidRDefault="00A10BFB" w:rsidP="00271D7B">
      <w:pPr>
        <w:ind w:left="-283"/>
        <w:jc w:val="both"/>
        <w:rPr>
          <w:rFonts w:ascii="Times New Roman" w:hAnsi="Times New Roman"/>
          <w:sz w:val="28"/>
          <w:szCs w:val="28"/>
        </w:rPr>
      </w:pPr>
      <w:r w:rsidRPr="00271D7B">
        <w:rPr>
          <w:rFonts w:ascii="Times New Roman" w:hAnsi="Times New Roman"/>
          <w:sz w:val="28"/>
          <w:szCs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A10BFB" w:rsidRPr="00271D7B" w:rsidRDefault="00A10BFB" w:rsidP="00271D7B">
      <w:pPr>
        <w:ind w:left="-283"/>
        <w:jc w:val="both"/>
        <w:rPr>
          <w:rFonts w:ascii="Times New Roman" w:hAnsi="Times New Roman"/>
          <w:sz w:val="28"/>
          <w:szCs w:val="28"/>
        </w:rPr>
      </w:pPr>
      <w:r w:rsidRPr="00271D7B">
        <w:rPr>
          <w:rFonts w:ascii="Times New Roman" w:hAnsi="Times New Roman"/>
          <w:sz w:val="28"/>
          <w:szCs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A10BFB" w:rsidRPr="00271D7B" w:rsidRDefault="00A10BFB" w:rsidP="00271D7B">
      <w:pPr>
        <w:ind w:left="-283"/>
        <w:jc w:val="both"/>
        <w:rPr>
          <w:rFonts w:ascii="Times New Roman" w:hAnsi="Times New Roman"/>
          <w:sz w:val="28"/>
          <w:szCs w:val="28"/>
        </w:rPr>
      </w:pPr>
      <w:r w:rsidRPr="00271D7B">
        <w:rPr>
          <w:rFonts w:ascii="Times New Roman" w:hAnsi="Times New Roman"/>
          <w:sz w:val="28"/>
          <w:szCs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A10BFB" w:rsidRPr="00271D7B" w:rsidRDefault="00A10BFB" w:rsidP="00271D7B">
      <w:pPr>
        <w:ind w:left="-283"/>
        <w:jc w:val="both"/>
        <w:rPr>
          <w:rFonts w:ascii="Times New Roman" w:hAnsi="Times New Roman"/>
          <w:sz w:val="28"/>
          <w:szCs w:val="28"/>
        </w:rPr>
      </w:pPr>
      <w:r w:rsidRPr="00271D7B">
        <w:rPr>
          <w:rFonts w:ascii="Times New Roman" w:hAnsi="Times New Roman"/>
          <w:sz w:val="28"/>
          <w:szCs w:val="28"/>
        </w:rPr>
        <w:t>проводить программы примирения и презентационные мероприятия для всей школы.</w:t>
      </w:r>
    </w:p>
    <w:p w:rsidR="001D05C1" w:rsidRDefault="00A10BFB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34E3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службы является педагог организат</w:t>
      </w:r>
      <w:r w:rsidR="006E34E3">
        <w:rPr>
          <w:rFonts w:ascii="Times New Roman" w:hAnsi="Times New Roman"/>
          <w:sz w:val="28"/>
          <w:szCs w:val="28"/>
        </w:rPr>
        <w:t>ор Дидаш Ольга Сергеевна. В ноябре 2021</w:t>
      </w:r>
      <w:r>
        <w:rPr>
          <w:rFonts w:ascii="Times New Roman" w:hAnsi="Times New Roman"/>
          <w:sz w:val="28"/>
          <w:szCs w:val="28"/>
        </w:rPr>
        <w:t xml:space="preserve"> году куратор прошла</w:t>
      </w:r>
      <w:r w:rsidR="006E34E3">
        <w:rPr>
          <w:rFonts w:ascii="Times New Roman" w:hAnsi="Times New Roman"/>
          <w:sz w:val="28"/>
          <w:szCs w:val="28"/>
        </w:rPr>
        <w:t xml:space="preserve"> курсы повышения квалификации 16</w:t>
      </w:r>
      <w:r>
        <w:rPr>
          <w:rFonts w:ascii="Times New Roman" w:hAnsi="Times New Roman"/>
          <w:sz w:val="28"/>
          <w:szCs w:val="28"/>
        </w:rPr>
        <w:t xml:space="preserve"> часов «Школьная служба медиации». Программа курсов носила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/>
          <w:sz w:val="28"/>
          <w:szCs w:val="28"/>
        </w:rPr>
        <w:t>- ориентированный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характер, предусматривала проведение лекционных и практических занятий, деловых игр, мастер-классов, индивидуальных консультаций. Ежемесячно куратором проводились рабочие детско-взрослые встречи команды Службы. С обучающимися, входящими в состав школьной службы примирения было проведено практическое занятие по теме: «Восстановительная медиация». </w:t>
      </w:r>
    </w:p>
    <w:p w:rsidR="001D05C1" w:rsidRDefault="00A10BFB" w:rsidP="00A10BFB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Школьная медиация не ограничивается территорией образовательной организации. Важную роль в интеграции метода играет вовлечение семьи. Это позволит им не только хотеть, но и компетентно помогать детям в семье в сложных, потенциально конфликтных ситуациях. В свою очередь, в образовательной организации конфликт будет разрешаться успешнее, если </w:t>
      </w:r>
      <w:r>
        <w:rPr>
          <w:rFonts w:ascii="Times New Roman" w:hAnsi="Times New Roman"/>
          <w:sz w:val="28"/>
          <w:szCs w:val="28"/>
        </w:rPr>
        <w:lastRenderedPageBreak/>
        <w:t xml:space="preserve">родители (законные представители) будут ориентировать ребенка на медиативный подход. Таким образом, метод школьной медиации позволяет школе и семье воспринимать друг друга как партнеров, стремящихся к одной цели, и объединить их усилия для обеспечения безопасности и благополучия обучающихся. </w:t>
      </w:r>
    </w:p>
    <w:p w:rsidR="001D05C1" w:rsidRDefault="001D05C1">
      <w:pPr>
        <w:ind w:left="-283"/>
        <w:jc w:val="both"/>
        <w:rPr>
          <w:rFonts w:hint="eastAsia"/>
        </w:rPr>
      </w:pPr>
    </w:p>
    <w:p w:rsidR="001D05C1" w:rsidRDefault="00A10BFB">
      <w:pPr>
        <w:ind w:left="-283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Мониторинг деятельности школьной службы медиации                                             за 202</w:t>
      </w:r>
      <w:r w:rsidR="00A35A55">
        <w:rPr>
          <w:rFonts w:ascii="Times New Roman" w:hAnsi="Times New Roman"/>
          <w:b/>
          <w:bCs/>
          <w:sz w:val="28"/>
          <w:szCs w:val="28"/>
        </w:rPr>
        <w:t>2 – 2023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 </w:t>
      </w:r>
    </w:p>
    <w:tbl>
      <w:tblPr>
        <w:tblW w:w="10770" w:type="dxa"/>
        <w:tblInd w:w="-49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00"/>
        <w:gridCol w:w="1980"/>
        <w:gridCol w:w="2250"/>
        <w:gridCol w:w="2235"/>
        <w:gridCol w:w="2205"/>
      </w:tblGrid>
      <w:tr w:rsidR="001D05C1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A10B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число медиаторов из числа педагогов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A10B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число медиаторов из числа обучающихся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A10BFB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запросов в школьную службу медиации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A10BFB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проведённых встреч по урегулированию  конфликтов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A10B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Общее количество обучающихся, участвовавших в примирительных</w:t>
            </w:r>
            <w:r w:rsidR="006E34E3">
              <w:rPr>
                <w:rFonts w:ascii="Times New Roman" w:hAnsi="Times New Roman"/>
                <w:sz w:val="28"/>
                <w:szCs w:val="28"/>
              </w:rPr>
              <w:t xml:space="preserve"> встречах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D05C1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A10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6E34E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A35A55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A35A55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A35A55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1D05C1" w:rsidRDefault="001D05C1">
      <w:pPr>
        <w:ind w:left="-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C1" w:rsidRDefault="00A10BFB">
      <w:pPr>
        <w:ind w:left="-28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Помимо восстановительных программ организуется профилактическая деятельность среди учащихся школы: </w:t>
      </w:r>
    </w:p>
    <w:p w:rsidR="001D05C1" w:rsidRDefault="00A10BFB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Классные часы:</w:t>
      </w:r>
      <w:r>
        <w:rPr>
          <w:rFonts w:ascii="Times New Roman" w:hAnsi="Times New Roman"/>
          <w:sz w:val="28"/>
          <w:szCs w:val="28"/>
        </w:rPr>
        <w:t xml:space="preserve"> «Давайте жить дружно!», «Добро и зло», «Ты в этом мире не один», «Если в семье конфликт», «Моя семья», «Правда и ложь», «Будь справедлив в словах и поступках». </w:t>
      </w:r>
    </w:p>
    <w:p w:rsidR="001D05C1" w:rsidRDefault="00A10BFB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Родительские собрания:</w:t>
      </w:r>
      <w:r>
        <w:rPr>
          <w:rFonts w:ascii="Times New Roman" w:hAnsi="Times New Roman"/>
          <w:sz w:val="28"/>
          <w:szCs w:val="28"/>
        </w:rPr>
        <w:t xml:space="preserve"> «Законы жизни семьи, законы жизни класса», «Детская агрессия», «Дружба и ссора среди школьников», «Роль общения в жизни школьника. Как научить своего ребёнка жить в мире людей», «Взаимодействие и взаимопонимание семьи и школы», «Что надо знать родителям о вредных привычках детей. Как уберечь ребёнка от наркотиков», «Об этом с тревогой говорят родители (наркомания,</w:t>
      </w:r>
      <w:r w:rsidR="006E3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курение,</w:t>
      </w:r>
      <w:r w:rsidR="006E3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СПИД)...», «Семья и школа – партнёры в воспитании ребёнка» и др. </w:t>
      </w:r>
    </w:p>
    <w:p w:rsidR="001D05C1" w:rsidRDefault="00A10BFB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Беседы с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обучающимися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«Уважай старость»,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быть!».</w:t>
      </w:r>
    </w:p>
    <w:p w:rsidR="001D05C1" w:rsidRDefault="00A10BFB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 нашей школе активно используются новые восстановительные технологии, которые органично вписались в систему воспитательной работы школы. Через деятельность ШСМ осуществляется профилактический подход, содействующий устранению причин появления конфликтов и противоправного поведения школьников. В школе появилась дополнительная возможность для подростков проявить свою активность и реализовать себя. Служба примирения – это возможность без опаски высказать свою точку зрения и услышать другую. </w:t>
      </w:r>
    </w:p>
    <w:p w:rsidR="001D05C1" w:rsidRDefault="001D05C1">
      <w:pPr>
        <w:ind w:left="-28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D05C1" w:rsidRDefault="00A10BFB">
      <w:pPr>
        <w:ind w:left="-28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Выводы: </w:t>
      </w:r>
    </w:p>
    <w:p w:rsidR="001D05C1" w:rsidRDefault="00A10BFB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деятельность ШСП направлена на пропаганду бесконфликтного общения и разрешение конфликтных ситуаций с применением восстановительных технологий внутри школы. </w:t>
      </w:r>
    </w:p>
    <w:p w:rsidR="001D05C1" w:rsidRDefault="00A10BFB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ходе работы начал складываться опыт и понимание для чего нужна Школьная служба медиации. </w:t>
      </w:r>
    </w:p>
    <w:p w:rsidR="001D05C1" w:rsidRDefault="00A10BFB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учащиеся уже знают о службе, знают ведущих восстановительных программ и имеют представление о её работе. </w:t>
      </w:r>
    </w:p>
    <w:p w:rsidR="001D05C1" w:rsidRDefault="00A10BFB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 ведущих появился опыт проведения примирительных встреч, появилось желание работать, умение заполнять документацию. </w:t>
      </w:r>
    </w:p>
    <w:p w:rsidR="001D05C1" w:rsidRDefault="00A10BFB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Школьная медиация призвана помогать всем участникам образовательного процесса в создании условий для снижения конфликтности, проявлений агрессии, физического и психологического насилия. Другими словами это «школа социального взаимодействия» или «школа коммуникации». Это возможность избежать конфликта поколений, защитить всех, кто участвует в образовательной деятельности. Школьная медиация способствует воспитанию личности каждого - и ребенка, и взрослого. Данное направление способствует обучению бережного отношения друг к другу в детско-взрослых отношениях, возможности разрешить конфликт, сохраняя партнерские отношения, далее профилактике агрессивных проявлений и насилия среди детей, подростковой преступности, чтобы умело и компетентно разрешать, а еще лучше предотвращать конфликты. </w:t>
      </w:r>
    </w:p>
    <w:p w:rsidR="001D05C1" w:rsidRDefault="001D05C1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1D05C1" w:rsidRDefault="00A10BFB">
      <w:pPr>
        <w:ind w:left="-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 службы примирения (медиации</w:t>
      </w:r>
      <w:r w:rsidR="006E34E3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О.С. Дидаш</w:t>
      </w:r>
    </w:p>
    <w:sectPr w:rsidR="001D05C1" w:rsidSect="001D05C1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43A"/>
    <w:multiLevelType w:val="multilevel"/>
    <w:tmpl w:val="7EE2278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1">
    <w:nsid w:val="2CBC5907"/>
    <w:multiLevelType w:val="multilevel"/>
    <w:tmpl w:val="4DF4E0E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2">
    <w:nsid w:val="34FA2591"/>
    <w:multiLevelType w:val="multilevel"/>
    <w:tmpl w:val="C2B2DA5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3">
    <w:nsid w:val="4B193CA7"/>
    <w:multiLevelType w:val="multilevel"/>
    <w:tmpl w:val="0840E5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D93EF0"/>
    <w:multiLevelType w:val="multilevel"/>
    <w:tmpl w:val="6AACE15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5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D05C1"/>
    <w:rsid w:val="001D05C1"/>
    <w:rsid w:val="00271D7B"/>
    <w:rsid w:val="00522796"/>
    <w:rsid w:val="00681387"/>
    <w:rsid w:val="006E34E3"/>
    <w:rsid w:val="00967545"/>
    <w:rsid w:val="00A10BFB"/>
    <w:rsid w:val="00A3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5C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1D05C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1D05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D05C1"/>
    <w:pPr>
      <w:spacing w:after="140" w:line="288" w:lineRule="auto"/>
    </w:pPr>
  </w:style>
  <w:style w:type="paragraph" w:styleId="a6">
    <w:name w:val="List"/>
    <w:basedOn w:val="a5"/>
    <w:rsid w:val="001D05C1"/>
  </w:style>
  <w:style w:type="paragraph" w:styleId="a7">
    <w:name w:val="Title"/>
    <w:basedOn w:val="a"/>
    <w:rsid w:val="001D05C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1D05C1"/>
    <w:pPr>
      <w:suppressLineNumbers/>
    </w:pPr>
  </w:style>
  <w:style w:type="paragraph" w:customStyle="1" w:styleId="a9">
    <w:name w:val="Содержимое таблицы"/>
    <w:basedOn w:val="a"/>
    <w:rsid w:val="001D05C1"/>
    <w:pPr>
      <w:suppressLineNumbers/>
    </w:pPr>
  </w:style>
  <w:style w:type="paragraph" w:styleId="aa">
    <w:name w:val="List Paragraph"/>
    <w:basedOn w:val="a"/>
    <w:uiPriority w:val="1"/>
    <w:qFormat/>
    <w:rsid w:val="00A10BFB"/>
    <w:pPr>
      <w:suppressAutoHyphens w:val="0"/>
      <w:autoSpaceDE w:val="0"/>
      <w:autoSpaceDN w:val="0"/>
      <w:ind w:left="212"/>
    </w:pPr>
    <w:rPr>
      <w:rFonts w:ascii="Times New Roman" w:eastAsia="Times New Roman" w:hAnsi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2022-11-21T09:16:00Z</dcterms:created>
  <dcterms:modified xsi:type="dcterms:W3CDTF">2024-03-06T05:33:00Z</dcterms:modified>
  <dc:language>ru-RU</dc:language>
</cp:coreProperties>
</file>